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E3" w:rsidRDefault="006334B2">
      <w:r w:rsidRPr="006334B2">
        <w:rPr>
          <w:noProof/>
        </w:rPr>
        <w:drawing>
          <wp:inline distT="0" distB="0" distL="0" distR="0">
            <wp:extent cx="5274310" cy="7032413"/>
            <wp:effectExtent l="0" t="0" r="2540" b="0"/>
            <wp:docPr id="3" name="Picture 3" descr="C:\Users\B205B\Downloads\S__8936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05B\Downloads\S__89366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32" w:rsidRDefault="00C12B32">
      <w:r>
        <w:t>掃描電子顯微鏡提供奈米尺度解析度的影像。適合的材料為塊材狀導體，非導體、粉末狀、鐵磁性材料均</w:t>
      </w:r>
      <w:r w:rsidR="006334B2">
        <w:rPr>
          <w:rFonts w:hint="eastAsia"/>
        </w:rPr>
        <w:t>禁止</w:t>
      </w:r>
      <w:r>
        <w:t>使用本設備觀察。</w:t>
      </w:r>
    </w:p>
    <w:p w:rsidR="00C12B32" w:rsidRDefault="00027D58">
      <w:r>
        <w:t xml:space="preserve">The </w:t>
      </w:r>
      <w:bookmarkStart w:id="0" w:name="_GoBack"/>
      <w:bookmarkEnd w:id="0"/>
      <w:r w:rsidR="00C12B32">
        <w:t xml:space="preserve">SEM provides images with nanometer scale resolution. </w:t>
      </w:r>
      <w:r w:rsidR="006334B2">
        <w:t>Suitable materials are bulk conductor. Non-conductor</w:t>
      </w:r>
      <w:r w:rsidR="00C12B32">
        <w:t>, powder</w:t>
      </w:r>
      <w:r w:rsidR="006334B2">
        <w:t>y</w:t>
      </w:r>
      <w:r w:rsidR="00C12B32">
        <w:t xml:space="preserve"> and ferromagnetic material are forbidden.</w:t>
      </w:r>
    </w:p>
    <w:p w:rsidR="000B14D5" w:rsidRDefault="000B14D5"/>
    <w:p w:rsidR="000B14D5" w:rsidRDefault="000B14D5">
      <w:r>
        <w:rPr>
          <w:rFonts w:hint="eastAsia"/>
        </w:rPr>
        <w:t>廠牌型號</w:t>
      </w:r>
      <w:r w:rsidR="006B7CFE">
        <w:rPr>
          <w:rFonts w:hint="eastAsia"/>
        </w:rPr>
        <w:t>(</w:t>
      </w:r>
      <w:r w:rsidR="006B7CFE">
        <w:t>Brand/Model</w:t>
      </w:r>
      <w:r w:rsidR="006B7CFE"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FEI </w:t>
      </w:r>
      <w:proofErr w:type="spellStart"/>
      <w:r>
        <w:rPr>
          <w:rFonts w:hint="eastAsia"/>
        </w:rPr>
        <w:t>Inspe</w:t>
      </w:r>
      <w:r>
        <w:t>ctF</w:t>
      </w:r>
      <w:proofErr w:type="spellEnd"/>
      <w:r>
        <w:t xml:space="preserve"> SEM</w:t>
      </w:r>
    </w:p>
    <w:p w:rsidR="00F0029C" w:rsidRDefault="00F0029C">
      <w:r>
        <w:rPr>
          <w:rFonts w:hint="eastAsia"/>
        </w:rPr>
        <w:t>燈絲類型</w:t>
      </w:r>
      <w:r w:rsidR="006B7CFE">
        <w:rPr>
          <w:rFonts w:hint="eastAsia"/>
        </w:rPr>
        <w:t>(</w:t>
      </w:r>
      <w:r w:rsidR="006B7CFE">
        <w:t>Emitter type</w:t>
      </w:r>
      <w:r w:rsidR="006B7CFE">
        <w:rPr>
          <w:rFonts w:hint="eastAsia"/>
        </w:rPr>
        <w:t>)</w:t>
      </w:r>
      <w:r>
        <w:rPr>
          <w:rFonts w:hint="eastAsia"/>
        </w:rPr>
        <w:t>：</w:t>
      </w:r>
      <w:proofErr w:type="spellStart"/>
      <w:r>
        <w:rPr>
          <w:rFonts w:hint="eastAsia"/>
        </w:rPr>
        <w:t>S</w:t>
      </w:r>
      <w:r>
        <w:t>cho</w:t>
      </w:r>
      <w:r>
        <w:rPr>
          <w:rFonts w:hint="eastAsia"/>
        </w:rPr>
        <w:t>tt</w:t>
      </w:r>
      <w:r>
        <w:t>ky</w:t>
      </w:r>
      <w:proofErr w:type="spellEnd"/>
      <w:r>
        <w:t xml:space="preserve"> type field emission gun</w:t>
      </w:r>
    </w:p>
    <w:p w:rsidR="00F0029C" w:rsidRDefault="00F0029C">
      <w:r>
        <w:rPr>
          <w:rFonts w:hint="eastAsia"/>
        </w:rPr>
        <w:lastRenderedPageBreak/>
        <w:t>加速電壓</w:t>
      </w:r>
      <w:r w:rsidR="006B7CFE">
        <w:rPr>
          <w:rFonts w:hint="eastAsia"/>
        </w:rPr>
        <w:t>(</w:t>
      </w:r>
      <w:r w:rsidR="006B7CFE">
        <w:t>Acceleration voltage</w:t>
      </w:r>
      <w:r w:rsidR="006B7CFE"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1 </w:t>
      </w:r>
      <w:r>
        <w:t>kV ~ 30 kV</w:t>
      </w:r>
    </w:p>
    <w:p w:rsidR="00F0029C" w:rsidRDefault="00F0029C">
      <w:r>
        <w:rPr>
          <w:rFonts w:hint="eastAsia"/>
        </w:rPr>
        <w:t>附加設備</w:t>
      </w:r>
      <w:r w:rsidR="006B7CFE">
        <w:rPr>
          <w:rFonts w:hint="eastAsia"/>
        </w:rPr>
        <w:t>(</w:t>
      </w:r>
      <w:r w:rsidR="006B7CFE">
        <w:t>Additional equipment</w:t>
      </w:r>
      <w:r w:rsidR="006B7CFE">
        <w:rPr>
          <w:rFonts w:hint="eastAsia"/>
        </w:rPr>
        <w:t>)</w:t>
      </w:r>
      <w:r>
        <w:rPr>
          <w:rFonts w:hint="eastAsia"/>
        </w:rPr>
        <w:t>：</w:t>
      </w:r>
      <w:proofErr w:type="spellStart"/>
      <w:r>
        <w:t>AZtech</w:t>
      </w:r>
      <w:proofErr w:type="spellEnd"/>
      <w:r>
        <w:t xml:space="preserve"> X-</w:t>
      </w:r>
      <w:proofErr w:type="spellStart"/>
      <w:r>
        <w:t>MaxN</w:t>
      </w:r>
      <w:proofErr w:type="spellEnd"/>
      <w:r>
        <w:t xml:space="preserve"> 50 </w:t>
      </w:r>
      <w:r>
        <w:rPr>
          <w:rFonts w:hint="eastAsia"/>
        </w:rPr>
        <w:t>E</w:t>
      </w:r>
      <w:r>
        <w:t>DS</w:t>
      </w:r>
    </w:p>
    <w:p w:rsidR="006B7CFE" w:rsidRDefault="006B7CFE"/>
    <w:p w:rsidR="0039625F" w:rsidRDefault="006B7CFE">
      <w:r>
        <w:rPr>
          <w:rFonts w:hint="eastAsia"/>
        </w:rPr>
        <w:t>收費：儀器保養與維修費用由使用者所屬實驗室分攤，分攤比例依照各實驗室使用比例計算。</w:t>
      </w:r>
    </w:p>
    <w:p w:rsidR="006B7CFE" w:rsidRDefault="0039625F">
      <w:r>
        <w:t xml:space="preserve">Cost fee: </w:t>
      </w:r>
      <w:r w:rsidR="006B7CFE" w:rsidRPr="006B7CFE">
        <w:t xml:space="preserve">The maintenance and repair costs of the instrument are shared by the laboratory to which the user belongs, and the sharing ratio is calculated in accordance with the </w:t>
      </w:r>
      <w:r w:rsidR="006B7CFE">
        <w:t xml:space="preserve">usage </w:t>
      </w:r>
      <w:r w:rsidR="006B7CFE" w:rsidRPr="006B7CFE">
        <w:t>ratio of each laboratory.</w:t>
      </w:r>
    </w:p>
    <w:sectPr w:rsidR="006B7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5"/>
    <w:rsid w:val="00027D58"/>
    <w:rsid w:val="000B14D5"/>
    <w:rsid w:val="002E7D8A"/>
    <w:rsid w:val="00342A73"/>
    <w:rsid w:val="0039625F"/>
    <w:rsid w:val="006334B2"/>
    <w:rsid w:val="006B7CFE"/>
    <w:rsid w:val="00C12B32"/>
    <w:rsid w:val="00EC1B21"/>
    <w:rsid w:val="00F0029C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F0F8"/>
  <w15:chartTrackingRefBased/>
  <w15:docId w15:val="{8878D41D-1BEE-49E7-AE6B-CE12C11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B205B</dc:creator>
  <cp:keywords/>
  <dc:description/>
  <cp:lastModifiedBy>B205B</cp:lastModifiedBy>
  <cp:revision>7</cp:revision>
  <dcterms:created xsi:type="dcterms:W3CDTF">2021-06-22T10:41:00Z</dcterms:created>
  <dcterms:modified xsi:type="dcterms:W3CDTF">2021-07-28T10:24:00Z</dcterms:modified>
</cp:coreProperties>
</file>